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209C3">
      <w:pPr>
        <w:jc w:val="center"/>
        <w:rPr>
          <w:rFonts w:ascii="华文中宋" w:hAnsi="华文中宋" w:eastAsia="华文中宋"/>
          <w:b/>
          <w:bCs/>
          <w:sz w:val="36"/>
          <w:szCs w:val="36"/>
        </w:rPr>
      </w:pPr>
      <w:bookmarkStart w:id="0" w:name="OLE_LINK17"/>
      <w:r>
        <w:rPr>
          <w:rFonts w:hint="eastAsia" w:ascii="华文中宋" w:hAnsi="华文中宋" w:eastAsia="华文中宋"/>
          <w:b/>
          <w:bCs/>
          <w:sz w:val="36"/>
          <w:szCs w:val="36"/>
        </w:rPr>
        <w:t>中国新闻奖参评作品推荐表</w:t>
      </w:r>
    </w:p>
    <w:tbl>
      <w:tblPr>
        <w:tblStyle w:val="5"/>
        <w:tblW w:w="991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285"/>
        <w:gridCol w:w="1133"/>
        <w:gridCol w:w="1133"/>
        <w:gridCol w:w="993"/>
        <w:gridCol w:w="143"/>
        <w:gridCol w:w="993"/>
        <w:gridCol w:w="826"/>
        <w:gridCol w:w="447"/>
        <w:gridCol w:w="1560"/>
        <w:gridCol w:w="1267"/>
      </w:tblGrid>
      <w:tr w14:paraId="1F1E8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135" w:type="dxa"/>
            <w:tcBorders>
              <w:top w:val="single" w:color="auto" w:sz="4" w:space="0"/>
              <w:left w:val="single" w:color="auto" w:sz="4" w:space="0"/>
              <w:bottom w:val="single" w:color="auto" w:sz="4" w:space="0"/>
              <w:right w:val="single" w:color="auto" w:sz="4" w:space="0"/>
            </w:tcBorders>
            <w:vAlign w:val="center"/>
          </w:tcPr>
          <w:p w14:paraId="33AC3BD9">
            <w:pPr>
              <w:spacing w:line="320" w:lineRule="exact"/>
              <w:jc w:val="center"/>
              <w:rPr>
                <w:rFonts w:ascii="宋体" w:hAnsi="宋体" w:eastAsia="宋体"/>
                <w:szCs w:val="21"/>
              </w:rPr>
            </w:pPr>
            <w:r>
              <w:rPr>
                <w:rFonts w:hint="eastAsia" w:ascii="宋体" w:hAnsi="宋体" w:eastAsia="宋体"/>
                <w:szCs w:val="21"/>
              </w:rPr>
              <w:t>作品</w:t>
            </w:r>
          </w:p>
          <w:p w14:paraId="2E17E5EC">
            <w:pPr>
              <w:spacing w:line="320" w:lineRule="exact"/>
              <w:jc w:val="center"/>
              <w:rPr>
                <w:rFonts w:ascii="宋体" w:hAnsi="宋体" w:eastAsia="宋体"/>
                <w:szCs w:val="21"/>
              </w:rPr>
            </w:pPr>
            <w:r>
              <w:rPr>
                <w:rFonts w:hint="eastAsia" w:ascii="宋体" w:hAnsi="宋体" w:eastAsia="宋体"/>
                <w:szCs w:val="21"/>
              </w:rPr>
              <w:t>标题</w:t>
            </w:r>
          </w:p>
        </w:tc>
        <w:tc>
          <w:tcPr>
            <w:tcW w:w="4680" w:type="dxa"/>
            <w:gridSpan w:val="6"/>
            <w:tcBorders>
              <w:top w:val="single" w:color="auto" w:sz="4" w:space="0"/>
              <w:left w:val="single" w:color="auto" w:sz="4" w:space="0"/>
              <w:bottom w:val="single" w:color="auto" w:sz="4" w:space="0"/>
              <w:right w:val="single" w:color="auto" w:sz="4" w:space="0"/>
            </w:tcBorders>
            <w:vAlign w:val="center"/>
          </w:tcPr>
          <w:p w14:paraId="6011E136">
            <w:pPr>
              <w:spacing w:line="320" w:lineRule="exact"/>
              <w:jc w:val="center"/>
              <w:rPr>
                <w:rFonts w:ascii="宋体" w:hAnsi="宋体" w:eastAsia="宋体"/>
                <w:szCs w:val="21"/>
              </w:rPr>
            </w:pPr>
            <w:r>
              <w:rPr>
                <w:rFonts w:hint="eastAsia" w:ascii="宋体" w:hAnsi="宋体" w:eastAsia="宋体" w:cs="宋体"/>
                <w:color w:val="000000"/>
              </w:rPr>
              <w:t>仰望星辰</w:t>
            </w:r>
          </w:p>
        </w:tc>
        <w:tc>
          <w:tcPr>
            <w:tcW w:w="826" w:type="dxa"/>
            <w:tcBorders>
              <w:top w:val="single" w:color="auto" w:sz="4" w:space="0"/>
              <w:left w:val="single" w:color="auto" w:sz="4" w:space="0"/>
              <w:bottom w:val="single" w:color="auto" w:sz="4" w:space="0"/>
              <w:right w:val="single" w:color="auto" w:sz="4" w:space="0"/>
            </w:tcBorders>
            <w:vAlign w:val="center"/>
          </w:tcPr>
          <w:p w14:paraId="095A209C">
            <w:pPr>
              <w:spacing w:line="320" w:lineRule="exact"/>
              <w:rPr>
                <w:rFonts w:ascii="宋体" w:hAnsi="宋体" w:eastAsia="宋体"/>
                <w:szCs w:val="21"/>
              </w:rPr>
            </w:pPr>
            <w:r>
              <w:rPr>
                <w:rFonts w:hint="eastAsia" w:ascii="宋体" w:hAnsi="宋体" w:eastAsia="宋体"/>
                <w:szCs w:val="21"/>
              </w:rPr>
              <w:t>参评</w:t>
            </w:r>
          </w:p>
          <w:p w14:paraId="5FDFC4DB">
            <w:pPr>
              <w:spacing w:line="320" w:lineRule="exact"/>
              <w:rPr>
                <w:rFonts w:ascii="宋体" w:hAnsi="宋体" w:eastAsia="宋体"/>
                <w:szCs w:val="21"/>
              </w:rPr>
            </w:pPr>
            <w:r>
              <w:rPr>
                <w:rFonts w:hint="eastAsia" w:ascii="宋体" w:hAnsi="宋体" w:eastAsia="宋体"/>
                <w:szCs w:val="21"/>
              </w:rPr>
              <w:t>项目</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7C37CCB8">
            <w:pPr>
              <w:spacing w:line="320" w:lineRule="exact"/>
              <w:rPr>
                <w:rFonts w:ascii="宋体" w:hAnsi="宋体" w:eastAsia="宋体"/>
                <w:szCs w:val="21"/>
              </w:rPr>
            </w:pPr>
            <w:r>
              <w:rPr>
                <w:rFonts w:hint="eastAsia" w:ascii="宋体" w:hAnsi="宋体" w:eastAsia="宋体" w:cs="宋体"/>
                <w:color w:val="000000"/>
                <w:szCs w:val="21"/>
                <w:lang w:val="en-US" w:eastAsia="zh-CN"/>
              </w:rPr>
              <w:t>新闻记录片</w:t>
            </w:r>
          </w:p>
        </w:tc>
      </w:tr>
      <w:tr w14:paraId="0CCC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1135" w:type="dxa"/>
            <w:vMerge w:val="restart"/>
            <w:tcBorders>
              <w:top w:val="single" w:color="auto" w:sz="4" w:space="0"/>
              <w:left w:val="single" w:color="auto" w:sz="4" w:space="0"/>
              <w:bottom w:val="single" w:color="auto" w:sz="4" w:space="0"/>
              <w:right w:val="single" w:color="auto" w:sz="4" w:space="0"/>
            </w:tcBorders>
            <w:vAlign w:val="center"/>
          </w:tcPr>
          <w:p w14:paraId="37973607">
            <w:pPr>
              <w:spacing w:line="320" w:lineRule="exact"/>
              <w:jc w:val="center"/>
              <w:rPr>
                <w:rFonts w:ascii="宋体" w:hAnsi="宋体" w:eastAsia="宋体"/>
                <w:szCs w:val="21"/>
              </w:rPr>
            </w:pPr>
            <w:r>
              <w:rPr>
                <w:rFonts w:hint="eastAsia" w:ascii="宋体" w:hAnsi="宋体" w:eastAsia="宋体"/>
                <w:szCs w:val="21"/>
              </w:rPr>
              <w:t>字数</w:t>
            </w:r>
          </w:p>
          <w:p w14:paraId="6F9C6CB5">
            <w:pPr>
              <w:spacing w:line="320" w:lineRule="exact"/>
              <w:jc w:val="center"/>
              <w:rPr>
                <w:rFonts w:ascii="宋体" w:hAnsi="宋体" w:eastAsia="宋体"/>
                <w:szCs w:val="21"/>
              </w:rPr>
            </w:pPr>
            <w:r>
              <w:rPr>
                <w:rFonts w:hint="eastAsia" w:ascii="宋体" w:hAnsi="宋体" w:eastAsia="宋体"/>
                <w:szCs w:val="21"/>
              </w:rPr>
              <w:t>时长</w:t>
            </w:r>
          </w:p>
        </w:tc>
        <w:tc>
          <w:tcPr>
            <w:tcW w:w="4680" w:type="dxa"/>
            <w:gridSpan w:val="6"/>
            <w:vMerge w:val="restart"/>
            <w:tcBorders>
              <w:top w:val="single" w:color="auto" w:sz="4" w:space="0"/>
              <w:left w:val="single" w:color="auto" w:sz="4" w:space="0"/>
              <w:bottom w:val="single" w:color="auto" w:sz="4" w:space="0"/>
              <w:right w:val="single" w:color="auto" w:sz="4" w:space="0"/>
            </w:tcBorders>
            <w:vAlign w:val="center"/>
          </w:tcPr>
          <w:p w14:paraId="26609311">
            <w:pPr>
              <w:spacing w:line="280" w:lineRule="exact"/>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5068字</w:t>
            </w:r>
          </w:p>
          <w:p w14:paraId="7000C495">
            <w:pPr>
              <w:spacing w:line="280" w:lineRule="exact"/>
              <w:jc w:val="both"/>
              <w:rPr>
                <w:rFonts w:ascii="宋体" w:hAnsi="宋体" w:eastAsia="宋体"/>
                <w:szCs w:val="21"/>
              </w:rPr>
            </w:pPr>
            <w:r>
              <w:rPr>
                <w:rFonts w:hint="eastAsia" w:ascii="宋体" w:hAnsi="宋体" w:eastAsia="宋体" w:cs="宋体"/>
                <w:color w:val="000000"/>
                <w:szCs w:val="21"/>
                <w:lang w:val="en-US" w:eastAsia="zh-CN"/>
              </w:rPr>
              <w:t>17分30秒</w:t>
            </w:r>
          </w:p>
        </w:tc>
        <w:tc>
          <w:tcPr>
            <w:tcW w:w="826" w:type="dxa"/>
            <w:tcBorders>
              <w:top w:val="single" w:color="auto" w:sz="4" w:space="0"/>
              <w:left w:val="single" w:color="auto" w:sz="4" w:space="0"/>
              <w:bottom w:val="single" w:color="auto" w:sz="4" w:space="0"/>
              <w:right w:val="single" w:color="auto" w:sz="4" w:space="0"/>
            </w:tcBorders>
            <w:vAlign w:val="center"/>
          </w:tcPr>
          <w:p w14:paraId="42840DF7">
            <w:pPr>
              <w:spacing w:line="320" w:lineRule="exact"/>
              <w:rPr>
                <w:rFonts w:ascii="宋体" w:hAnsi="宋体" w:eastAsia="宋体"/>
                <w:szCs w:val="21"/>
              </w:rPr>
            </w:pPr>
            <w:r>
              <w:rPr>
                <w:rFonts w:hint="eastAsia" w:ascii="宋体" w:hAnsi="宋体" w:eastAsia="宋体"/>
                <w:szCs w:val="21"/>
              </w:rPr>
              <w:t>体裁</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616B502A">
            <w:pPr>
              <w:spacing w:line="320" w:lineRule="exact"/>
              <w:rPr>
                <w:rFonts w:ascii="宋体" w:hAnsi="宋体" w:eastAsia="宋体"/>
                <w:szCs w:val="21"/>
              </w:rPr>
            </w:pPr>
          </w:p>
        </w:tc>
      </w:tr>
      <w:tr w14:paraId="1C16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2834B457">
            <w:pPr>
              <w:spacing w:line="320" w:lineRule="exact"/>
              <w:jc w:val="center"/>
              <w:rPr>
                <w:rFonts w:ascii="宋体" w:hAnsi="宋体" w:eastAsia="宋体"/>
                <w:szCs w:val="21"/>
              </w:rPr>
            </w:pPr>
          </w:p>
        </w:tc>
        <w:tc>
          <w:tcPr>
            <w:tcW w:w="4680" w:type="dxa"/>
            <w:gridSpan w:val="6"/>
            <w:vMerge w:val="continue"/>
            <w:tcBorders>
              <w:top w:val="single" w:color="auto" w:sz="4" w:space="0"/>
              <w:left w:val="single" w:color="auto" w:sz="4" w:space="0"/>
              <w:bottom w:val="single" w:color="auto" w:sz="4" w:space="0"/>
              <w:right w:val="single" w:color="auto" w:sz="4" w:space="0"/>
            </w:tcBorders>
            <w:vAlign w:val="center"/>
          </w:tcPr>
          <w:p w14:paraId="5727D3AA">
            <w:pPr>
              <w:spacing w:line="320" w:lineRule="exact"/>
              <w:jc w:val="center"/>
              <w:rPr>
                <w:rFonts w:ascii="宋体" w:hAnsi="宋体" w:eastAsia="宋体"/>
                <w:szCs w:val="21"/>
              </w:rPr>
            </w:pPr>
          </w:p>
        </w:tc>
        <w:tc>
          <w:tcPr>
            <w:tcW w:w="826" w:type="dxa"/>
            <w:tcBorders>
              <w:top w:val="single" w:color="auto" w:sz="4" w:space="0"/>
              <w:left w:val="single" w:color="auto" w:sz="4" w:space="0"/>
              <w:bottom w:val="single" w:color="auto" w:sz="4" w:space="0"/>
              <w:right w:val="single" w:color="auto" w:sz="4" w:space="0"/>
            </w:tcBorders>
            <w:vAlign w:val="center"/>
          </w:tcPr>
          <w:p w14:paraId="6F2BCF14">
            <w:pPr>
              <w:spacing w:line="320" w:lineRule="exact"/>
              <w:rPr>
                <w:rFonts w:ascii="宋体" w:hAnsi="宋体" w:eastAsia="宋体"/>
                <w:szCs w:val="21"/>
              </w:rPr>
            </w:pPr>
            <w:r>
              <w:rPr>
                <w:rFonts w:hint="eastAsia" w:ascii="宋体" w:hAnsi="宋体" w:eastAsia="宋体"/>
                <w:szCs w:val="21"/>
              </w:rPr>
              <w:t>语种</w:t>
            </w:r>
          </w:p>
        </w:tc>
        <w:tc>
          <w:tcPr>
            <w:tcW w:w="327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06138D">
            <w:pPr>
              <w:spacing w:line="280" w:lineRule="exact"/>
              <w:rPr>
                <w:rFonts w:hint="eastAsia" w:ascii="Times New Roman" w:hAnsi="Times New Roman" w:eastAsia="仿宋" w:cs="Times New Roman"/>
                <w:color w:val="000000"/>
                <w:kern w:val="2"/>
                <w:sz w:val="22"/>
                <w:szCs w:val="22"/>
                <w:lang w:val="en-US" w:eastAsia="zh-CN" w:bidi="ar-SA"/>
              </w:rPr>
            </w:pPr>
            <w:r>
              <w:rPr>
                <w:rFonts w:hint="eastAsia" w:ascii="Times New Roman" w:hAnsi="Times New Roman" w:eastAsia="仿宋" w:cs="Times New Roman"/>
                <w:color w:val="000000"/>
                <w:sz w:val="22"/>
                <w:szCs w:val="22"/>
                <w:lang w:val="en-US" w:eastAsia="zh-CN"/>
              </w:rPr>
              <w:t>中文</w:t>
            </w:r>
          </w:p>
        </w:tc>
      </w:tr>
      <w:tr w14:paraId="472A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135" w:type="dxa"/>
            <w:tcBorders>
              <w:top w:val="single" w:color="auto" w:sz="4" w:space="0"/>
              <w:left w:val="single" w:color="auto" w:sz="4" w:space="0"/>
              <w:bottom w:val="single" w:color="auto" w:sz="4" w:space="0"/>
              <w:right w:val="single" w:color="auto" w:sz="4" w:space="0"/>
            </w:tcBorders>
            <w:vAlign w:val="center"/>
          </w:tcPr>
          <w:p w14:paraId="47329E57">
            <w:pPr>
              <w:spacing w:line="320" w:lineRule="exact"/>
              <w:jc w:val="center"/>
              <w:rPr>
                <w:rFonts w:ascii="宋体" w:hAnsi="宋体" w:eastAsia="宋体"/>
                <w:szCs w:val="21"/>
              </w:rPr>
            </w:pPr>
            <w:r>
              <w:rPr>
                <w:rFonts w:hint="eastAsia" w:ascii="宋体" w:hAnsi="宋体" w:eastAsia="宋体"/>
                <w:szCs w:val="21"/>
              </w:rPr>
              <w:t>作者</w:t>
            </w:r>
          </w:p>
          <w:p w14:paraId="38C9C385">
            <w:pPr>
              <w:spacing w:line="320" w:lineRule="exact"/>
              <w:jc w:val="center"/>
              <w:rPr>
                <w:rFonts w:ascii="宋体" w:hAnsi="宋体" w:eastAsia="宋体"/>
                <w:szCs w:val="21"/>
              </w:rPr>
            </w:pPr>
            <w:r>
              <w:rPr>
                <w:rFonts w:hint="eastAsia" w:ascii="宋体" w:hAnsi="宋体" w:eastAsia="宋体"/>
                <w:szCs w:val="21"/>
              </w:rPr>
              <w:t>（主创人员）</w:t>
            </w:r>
          </w:p>
        </w:tc>
        <w:tc>
          <w:tcPr>
            <w:tcW w:w="4680" w:type="dxa"/>
            <w:gridSpan w:val="6"/>
            <w:tcBorders>
              <w:top w:val="single" w:color="auto" w:sz="4" w:space="0"/>
              <w:left w:val="single" w:color="auto" w:sz="4" w:space="0"/>
              <w:bottom w:val="single" w:color="auto" w:sz="4" w:space="0"/>
              <w:right w:val="single" w:color="auto" w:sz="4" w:space="0"/>
            </w:tcBorders>
            <w:vAlign w:val="center"/>
          </w:tcPr>
          <w:p w14:paraId="0640D021">
            <w:pPr>
              <w:spacing w:line="320" w:lineRule="exact"/>
              <w:jc w:val="center"/>
              <w:rPr>
                <w:rFonts w:ascii="宋体" w:hAnsi="宋体" w:eastAsia="宋体"/>
                <w:szCs w:val="21"/>
              </w:rPr>
            </w:pPr>
            <w:r>
              <w:rPr>
                <w:rFonts w:hint="eastAsia" w:ascii="宋体" w:hAnsi="宋体" w:eastAsia="宋体" w:cs="宋体"/>
                <w:color w:val="000000"/>
                <w:szCs w:val="21"/>
              </w:rPr>
              <w:t>刘忠民 王俏 张洪伟 孙杰</w:t>
            </w:r>
            <w:r>
              <w:rPr>
                <w:rFonts w:hint="eastAsia" w:ascii="宋体" w:hAnsi="宋体" w:eastAsia="宋体" w:cs="宋体"/>
                <w:color w:val="000000"/>
                <w:szCs w:val="21"/>
                <w:lang w:val="en-US" w:eastAsia="zh-CN"/>
              </w:rPr>
              <w:t>名</w:t>
            </w:r>
            <w:r>
              <w:rPr>
                <w:rFonts w:hint="eastAsia" w:ascii="宋体" w:hAnsi="宋体" w:eastAsia="宋体" w:cs="宋体"/>
                <w:color w:val="000000"/>
                <w:szCs w:val="21"/>
              </w:rPr>
              <w:t xml:space="preserve"> </w:t>
            </w:r>
          </w:p>
        </w:tc>
        <w:tc>
          <w:tcPr>
            <w:tcW w:w="826" w:type="dxa"/>
            <w:tcBorders>
              <w:top w:val="single" w:color="auto" w:sz="4" w:space="0"/>
              <w:left w:val="single" w:color="auto" w:sz="4" w:space="0"/>
              <w:bottom w:val="single" w:color="auto" w:sz="4" w:space="0"/>
              <w:right w:val="single" w:color="auto" w:sz="4" w:space="0"/>
            </w:tcBorders>
            <w:vAlign w:val="center"/>
          </w:tcPr>
          <w:p w14:paraId="4A1BFDEC">
            <w:pPr>
              <w:spacing w:line="320" w:lineRule="exact"/>
              <w:rPr>
                <w:rFonts w:ascii="宋体" w:hAnsi="宋体" w:eastAsia="宋体"/>
                <w:szCs w:val="21"/>
              </w:rPr>
            </w:pPr>
            <w:r>
              <w:rPr>
                <w:rFonts w:hint="eastAsia" w:ascii="宋体" w:hAnsi="宋体" w:eastAsia="宋体"/>
                <w:szCs w:val="21"/>
              </w:rPr>
              <w:t>编辑</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343BBAEA">
            <w:pPr>
              <w:spacing w:line="320" w:lineRule="exact"/>
              <w:rPr>
                <w:rFonts w:ascii="宋体" w:hAnsi="宋体" w:eastAsia="宋体"/>
                <w:szCs w:val="21"/>
              </w:rPr>
            </w:pPr>
            <w:r>
              <w:rPr>
                <w:rFonts w:hint="eastAsia" w:ascii="宋体" w:hAnsi="宋体" w:eastAsia="宋体" w:cs="宋体"/>
                <w:color w:val="000000"/>
                <w:szCs w:val="21"/>
              </w:rPr>
              <w:t>杜宁 孙晓田</w:t>
            </w:r>
          </w:p>
        </w:tc>
      </w:tr>
      <w:tr w14:paraId="0D60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135" w:type="dxa"/>
            <w:tcBorders>
              <w:top w:val="single" w:color="auto" w:sz="4" w:space="0"/>
              <w:left w:val="single" w:color="auto" w:sz="4" w:space="0"/>
              <w:bottom w:val="single" w:color="auto" w:sz="4" w:space="0"/>
              <w:right w:val="single" w:color="auto" w:sz="4" w:space="0"/>
            </w:tcBorders>
            <w:vAlign w:val="center"/>
          </w:tcPr>
          <w:p w14:paraId="2B8407C9">
            <w:pPr>
              <w:spacing w:line="320" w:lineRule="exact"/>
              <w:jc w:val="center"/>
              <w:rPr>
                <w:rFonts w:ascii="宋体" w:hAnsi="宋体" w:eastAsia="宋体"/>
                <w:szCs w:val="21"/>
              </w:rPr>
            </w:pPr>
            <w:r>
              <w:rPr>
                <w:rFonts w:hint="eastAsia" w:ascii="宋体" w:hAnsi="宋体" w:eastAsia="宋体"/>
                <w:szCs w:val="21"/>
              </w:rPr>
              <w:t>原创</w:t>
            </w:r>
          </w:p>
          <w:p w14:paraId="52C21A8C">
            <w:pPr>
              <w:spacing w:line="320" w:lineRule="exact"/>
              <w:jc w:val="center"/>
              <w:rPr>
                <w:rFonts w:ascii="宋体" w:hAnsi="宋体" w:eastAsia="宋体"/>
                <w:szCs w:val="21"/>
              </w:rPr>
            </w:pPr>
            <w:r>
              <w:rPr>
                <w:rFonts w:hint="eastAsia" w:ascii="宋体" w:hAnsi="宋体" w:eastAsia="宋体"/>
                <w:szCs w:val="21"/>
              </w:rPr>
              <w:t>单位</w:t>
            </w:r>
          </w:p>
        </w:tc>
        <w:tc>
          <w:tcPr>
            <w:tcW w:w="3687" w:type="dxa"/>
            <w:gridSpan w:val="5"/>
            <w:tcBorders>
              <w:top w:val="single" w:color="auto" w:sz="4" w:space="0"/>
              <w:left w:val="single" w:color="auto" w:sz="4" w:space="0"/>
              <w:bottom w:val="single" w:color="auto" w:sz="4" w:space="0"/>
              <w:right w:val="single" w:color="auto" w:sz="4" w:space="0"/>
            </w:tcBorders>
            <w:vAlign w:val="center"/>
          </w:tcPr>
          <w:p w14:paraId="74BBC1AB">
            <w:pPr>
              <w:spacing w:line="320" w:lineRule="exact"/>
              <w:jc w:val="center"/>
              <w:rPr>
                <w:rFonts w:ascii="宋体" w:hAnsi="宋体" w:eastAsia="宋体"/>
                <w:szCs w:val="21"/>
              </w:rPr>
            </w:pPr>
            <w:r>
              <w:rPr>
                <w:rFonts w:hint="eastAsia" w:ascii="宋体" w:hAnsi="宋体" w:eastAsia="宋体" w:cs="宋体"/>
                <w:color w:val="000000"/>
                <w:sz w:val="21"/>
                <w:szCs w:val="21"/>
                <w:lang w:val="en-US" w:eastAsia="zh-CN"/>
              </w:rPr>
              <w:t>吉林教育电视台</w:t>
            </w:r>
          </w:p>
        </w:tc>
        <w:tc>
          <w:tcPr>
            <w:tcW w:w="1819" w:type="dxa"/>
            <w:gridSpan w:val="2"/>
            <w:tcBorders>
              <w:top w:val="single" w:color="auto" w:sz="4" w:space="0"/>
              <w:left w:val="single" w:color="auto" w:sz="4" w:space="0"/>
              <w:bottom w:val="single" w:color="auto" w:sz="4" w:space="0"/>
              <w:right w:val="single" w:color="auto" w:sz="4" w:space="0"/>
            </w:tcBorders>
            <w:vAlign w:val="center"/>
          </w:tcPr>
          <w:p w14:paraId="3BEF5215">
            <w:pPr>
              <w:spacing w:line="320" w:lineRule="exact"/>
              <w:rPr>
                <w:rFonts w:ascii="宋体" w:hAnsi="宋体" w:eastAsia="宋体"/>
                <w:szCs w:val="21"/>
              </w:rPr>
            </w:pPr>
            <w:r>
              <w:rPr>
                <w:rFonts w:hint="eastAsia" w:ascii="宋体" w:hAnsi="宋体" w:eastAsia="宋体"/>
                <w:szCs w:val="21"/>
              </w:rPr>
              <w:t>发布端/账号/</w:t>
            </w:r>
          </w:p>
          <w:p w14:paraId="019D455F">
            <w:pPr>
              <w:spacing w:line="320" w:lineRule="exact"/>
              <w:rPr>
                <w:rFonts w:ascii="宋体" w:hAnsi="宋体" w:eastAsia="宋体"/>
                <w:szCs w:val="21"/>
              </w:rPr>
            </w:pPr>
            <w:r>
              <w:rPr>
                <w:rFonts w:hint="eastAsia" w:ascii="宋体" w:hAnsi="宋体" w:eastAsia="宋体"/>
                <w:szCs w:val="21"/>
              </w:rPr>
              <w:t>媒体名称</w:t>
            </w:r>
          </w:p>
        </w:tc>
        <w:tc>
          <w:tcPr>
            <w:tcW w:w="3274" w:type="dxa"/>
            <w:gridSpan w:val="3"/>
            <w:tcBorders>
              <w:top w:val="single" w:color="auto" w:sz="4" w:space="0"/>
              <w:left w:val="single" w:color="auto" w:sz="4" w:space="0"/>
              <w:bottom w:val="single" w:color="auto" w:sz="4" w:space="0"/>
              <w:right w:val="single" w:color="auto" w:sz="4" w:space="0"/>
            </w:tcBorders>
            <w:vAlign w:val="center"/>
          </w:tcPr>
          <w:p w14:paraId="4B4BDDA0">
            <w:pPr>
              <w:spacing w:line="280" w:lineRule="exact"/>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微屏吉林教育视频号 </w:t>
            </w:r>
          </w:p>
          <w:p w14:paraId="109A4ED9">
            <w:pPr>
              <w:spacing w:line="320" w:lineRule="exact"/>
              <w:rPr>
                <w:rFonts w:ascii="宋体" w:hAnsi="宋体" w:eastAsia="宋体"/>
                <w:szCs w:val="21"/>
              </w:rPr>
            </w:pPr>
            <w:r>
              <w:rPr>
                <w:rFonts w:hint="eastAsia" w:ascii="宋体" w:hAnsi="宋体" w:eastAsia="宋体" w:cs="宋体"/>
                <w:sz w:val="21"/>
                <w:szCs w:val="21"/>
                <w:lang w:val="en-US" w:eastAsia="zh-CN"/>
              </w:rPr>
              <w:t>吉林教育电视台公众号</w:t>
            </w:r>
          </w:p>
        </w:tc>
      </w:tr>
      <w:tr w14:paraId="1BD3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36D67CFB">
            <w:pPr>
              <w:spacing w:line="320" w:lineRule="exact"/>
              <w:jc w:val="center"/>
              <w:rPr>
                <w:rFonts w:ascii="宋体" w:hAnsi="宋体" w:eastAsia="宋体"/>
                <w:szCs w:val="21"/>
              </w:rPr>
            </w:pPr>
            <w:r>
              <w:rPr>
                <w:rFonts w:hint="eastAsia" w:ascii="宋体" w:hAnsi="宋体" w:eastAsia="宋体"/>
                <w:szCs w:val="21"/>
              </w:rPr>
              <w:t>刊播版面</w:t>
            </w:r>
          </w:p>
          <w:p w14:paraId="76E9428C">
            <w:pPr>
              <w:spacing w:line="320" w:lineRule="exact"/>
              <w:jc w:val="center"/>
              <w:rPr>
                <w:rFonts w:ascii="宋体" w:hAnsi="宋体" w:eastAsia="宋体"/>
                <w:szCs w:val="21"/>
              </w:rPr>
            </w:pPr>
            <w:r>
              <w:rPr>
                <w:rFonts w:hint="eastAsia" w:ascii="宋体" w:hAnsi="宋体" w:eastAsia="宋体"/>
                <w:szCs w:val="21"/>
              </w:rPr>
              <w:t>(名称和版次)</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26305A9C">
            <w:pPr>
              <w:spacing w:line="320" w:lineRule="exact"/>
              <w:rPr>
                <w:rFonts w:ascii="宋体" w:hAnsi="宋体" w:eastAsia="宋体"/>
                <w:szCs w:val="21"/>
              </w:rPr>
            </w:pPr>
            <w:r>
              <w:rPr>
                <w:rFonts w:hint="eastAsia" w:ascii="宋体" w:hAnsi="宋体" w:eastAsia="宋体" w:cs="宋体"/>
                <w:color w:val="000000"/>
                <w:szCs w:val="21"/>
              </w:rPr>
              <w:t>《吉林教育新闻》</w:t>
            </w:r>
          </w:p>
        </w:tc>
        <w:tc>
          <w:tcPr>
            <w:tcW w:w="993" w:type="dxa"/>
            <w:tcBorders>
              <w:top w:val="single" w:color="auto" w:sz="4" w:space="0"/>
              <w:left w:val="single" w:color="auto" w:sz="4" w:space="0"/>
              <w:bottom w:val="single" w:color="auto" w:sz="4" w:space="0"/>
              <w:right w:val="single" w:color="auto" w:sz="4" w:space="0"/>
            </w:tcBorders>
            <w:vAlign w:val="center"/>
          </w:tcPr>
          <w:p w14:paraId="7F30C2B5">
            <w:pPr>
              <w:spacing w:line="320" w:lineRule="exact"/>
              <w:rPr>
                <w:rFonts w:ascii="宋体" w:hAnsi="宋体" w:eastAsia="宋体"/>
                <w:szCs w:val="21"/>
              </w:rPr>
            </w:pPr>
            <w:r>
              <w:rPr>
                <w:rFonts w:hint="eastAsia" w:ascii="宋体" w:hAnsi="宋体" w:eastAsia="宋体"/>
                <w:szCs w:val="21"/>
              </w:rPr>
              <w:t>刊播</w:t>
            </w:r>
          </w:p>
          <w:p w14:paraId="38F706F3">
            <w:pPr>
              <w:spacing w:line="320" w:lineRule="exact"/>
              <w:rPr>
                <w:rFonts w:ascii="宋体" w:hAnsi="宋体" w:eastAsia="宋体"/>
                <w:szCs w:val="21"/>
              </w:rPr>
            </w:pPr>
            <w:r>
              <w:rPr>
                <w:rFonts w:hint="eastAsia" w:ascii="宋体" w:hAnsi="宋体" w:eastAsia="宋体"/>
                <w:szCs w:val="21"/>
              </w:rPr>
              <w:t>日期</w:t>
            </w:r>
          </w:p>
        </w:tc>
        <w:tc>
          <w:tcPr>
            <w:tcW w:w="4100" w:type="dxa"/>
            <w:gridSpan w:val="4"/>
            <w:tcBorders>
              <w:top w:val="single" w:color="auto" w:sz="4" w:space="0"/>
              <w:left w:val="single" w:color="auto" w:sz="4" w:space="0"/>
              <w:bottom w:val="single" w:color="auto" w:sz="4" w:space="0"/>
              <w:right w:val="single" w:color="auto" w:sz="4" w:space="0"/>
            </w:tcBorders>
            <w:vAlign w:val="center"/>
          </w:tcPr>
          <w:p w14:paraId="2DEEA55E">
            <w:pPr>
              <w:spacing w:line="320" w:lineRule="exact"/>
              <w:rPr>
                <w:rFonts w:hint="default" w:ascii="宋体" w:hAnsi="宋体" w:eastAsia="宋体"/>
                <w:szCs w:val="21"/>
                <w:lang w:val="en-US"/>
              </w:rPr>
            </w:pPr>
            <w:r>
              <w:rPr>
                <w:rFonts w:hint="eastAsia" w:ascii="Times New Roman" w:hAnsi="Times New Roman" w:eastAsia="仿宋" w:cs="Times New Roman"/>
                <w:color w:val="000000"/>
                <w:szCs w:val="21"/>
              </w:rPr>
              <w:t>2025年8月13日</w:t>
            </w:r>
          </w:p>
        </w:tc>
      </w:tr>
      <w:tr w14:paraId="5D1B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420" w:type="dxa"/>
            <w:gridSpan w:val="2"/>
            <w:tcBorders>
              <w:top w:val="single" w:color="auto" w:sz="4" w:space="0"/>
              <w:left w:val="single" w:color="auto" w:sz="4" w:space="0"/>
              <w:bottom w:val="single" w:color="auto" w:sz="4" w:space="0"/>
              <w:right w:val="single" w:color="auto" w:sz="4" w:space="0"/>
            </w:tcBorders>
            <w:vAlign w:val="center"/>
          </w:tcPr>
          <w:p w14:paraId="0C8330BB">
            <w:pPr>
              <w:spacing w:line="320" w:lineRule="exact"/>
              <w:jc w:val="center"/>
              <w:rPr>
                <w:rFonts w:ascii="宋体" w:hAnsi="宋体" w:eastAsia="宋体"/>
                <w:szCs w:val="21"/>
              </w:rPr>
            </w:pPr>
            <w:r>
              <w:rPr>
                <w:rFonts w:hint="eastAsia" w:ascii="宋体" w:hAnsi="宋体" w:eastAsia="宋体"/>
                <w:szCs w:val="21"/>
              </w:rPr>
              <w:t>新媒体作品</w:t>
            </w:r>
          </w:p>
          <w:p w14:paraId="4F5F3634">
            <w:pPr>
              <w:spacing w:line="320" w:lineRule="exact"/>
              <w:jc w:val="center"/>
              <w:rPr>
                <w:rFonts w:ascii="宋体" w:hAnsi="宋体" w:eastAsia="宋体"/>
                <w:szCs w:val="21"/>
              </w:rPr>
            </w:pPr>
            <w:r>
              <w:rPr>
                <w:rFonts w:hint="eastAsia" w:ascii="宋体" w:hAnsi="宋体" w:eastAsia="宋体"/>
                <w:szCs w:val="21"/>
              </w:rPr>
              <w:t>链接</w:t>
            </w:r>
          </w:p>
        </w:tc>
        <w:tc>
          <w:tcPr>
            <w:tcW w:w="5221" w:type="dxa"/>
            <w:gridSpan w:val="6"/>
            <w:tcBorders>
              <w:top w:val="single" w:color="auto" w:sz="4" w:space="0"/>
              <w:left w:val="single" w:color="auto" w:sz="4" w:space="0"/>
              <w:bottom w:val="single" w:color="auto" w:sz="4" w:space="0"/>
              <w:right w:val="single" w:color="auto" w:sz="4" w:space="0"/>
            </w:tcBorders>
            <w:vAlign w:val="center"/>
          </w:tcPr>
          <w:p w14:paraId="4F1375B0">
            <w:pPr>
              <w:spacing w:line="320" w:lineRule="exact"/>
              <w:rPr>
                <w:rFonts w:ascii="宋体" w:hAnsi="宋体" w:eastAsia="宋体"/>
                <w:szCs w:val="21"/>
              </w:rPr>
            </w:pPr>
            <w:r>
              <w:rPr>
                <w:rFonts w:hint="eastAsia" w:ascii="Times New Roman" w:hAnsi="Times New Roman" w:eastAsia="仿宋" w:cs="Times New Roman"/>
                <w:color w:val="000000"/>
                <w:szCs w:val="21"/>
              </w:rPr>
              <w:fldChar w:fldCharType="begin"/>
            </w:r>
            <w:r>
              <w:rPr>
                <w:rFonts w:hint="eastAsia" w:ascii="Times New Roman" w:hAnsi="Times New Roman" w:eastAsia="仿宋" w:cs="Times New Roman"/>
                <w:color w:val="000000"/>
                <w:szCs w:val="21"/>
              </w:rPr>
              <w:instrText xml:space="preserve"> HYPERLINK "https://weixin.qq.com/sph/AzrskaKFS" </w:instrText>
            </w:r>
            <w:r>
              <w:rPr>
                <w:rFonts w:hint="eastAsia" w:ascii="Times New Roman" w:hAnsi="Times New Roman" w:eastAsia="仿宋" w:cs="Times New Roman"/>
                <w:color w:val="000000"/>
                <w:szCs w:val="21"/>
              </w:rPr>
              <w:fldChar w:fldCharType="separate"/>
            </w:r>
            <w:r>
              <w:rPr>
                <w:rStyle w:val="8"/>
                <w:rFonts w:hint="eastAsia" w:ascii="Times New Roman" w:hAnsi="Times New Roman" w:eastAsia="仿宋" w:cs="Times New Roman"/>
                <w:szCs w:val="21"/>
              </w:rPr>
              <w:t>https://weixin.qq.com/sph/AzrskaKFS</w:t>
            </w:r>
            <w:r>
              <w:rPr>
                <w:rFonts w:hint="eastAsia" w:ascii="Times New Roman" w:hAnsi="Times New Roman" w:eastAsia="仿宋" w:cs="Times New Roman"/>
                <w:color w:val="000000"/>
                <w:szCs w:val="21"/>
              </w:rPr>
              <w:fldChar w:fldCharType="end"/>
            </w:r>
            <w:r>
              <w:rPr>
                <w:rFonts w:hint="eastAsia" w:ascii="Times New Roman" w:hAnsi="Times New Roman" w:eastAsia="仿宋" w:cs="Times New Roman"/>
                <w:color w:val="000000"/>
                <w:szCs w:val="21"/>
                <w:lang w:val="en-US" w:eastAsia="zh-CN"/>
              </w:rPr>
              <w:t xml:space="preserve"> </w:t>
            </w:r>
          </w:p>
        </w:tc>
        <w:tc>
          <w:tcPr>
            <w:tcW w:w="2007" w:type="dxa"/>
            <w:gridSpan w:val="2"/>
            <w:tcBorders>
              <w:top w:val="single" w:color="auto" w:sz="4" w:space="0"/>
              <w:left w:val="single" w:color="auto" w:sz="4" w:space="0"/>
              <w:bottom w:val="single" w:color="auto" w:sz="4" w:space="0"/>
              <w:right w:val="single" w:color="auto" w:sz="4" w:space="0"/>
            </w:tcBorders>
            <w:vAlign w:val="center"/>
          </w:tcPr>
          <w:p w14:paraId="5FABE24E">
            <w:pPr>
              <w:spacing w:line="320" w:lineRule="exact"/>
              <w:jc w:val="center"/>
              <w:rPr>
                <w:rFonts w:ascii="宋体" w:hAnsi="宋体" w:eastAsia="宋体"/>
                <w:szCs w:val="21"/>
              </w:rPr>
            </w:pPr>
            <w:r>
              <w:rPr>
                <w:rFonts w:hint="eastAsia" w:ascii="宋体" w:hAnsi="宋体" w:eastAsia="宋体"/>
                <w:szCs w:val="21"/>
              </w:rPr>
              <w:t>是否为</w:t>
            </w:r>
          </w:p>
          <w:p w14:paraId="5844C581">
            <w:pPr>
              <w:spacing w:line="320" w:lineRule="exact"/>
              <w:jc w:val="center"/>
              <w:rPr>
                <w:rFonts w:ascii="宋体" w:hAnsi="宋体" w:eastAsia="宋体"/>
                <w:szCs w:val="21"/>
              </w:rPr>
            </w:pPr>
            <w:r>
              <w:rPr>
                <w:rFonts w:hint="eastAsia" w:ascii="宋体" w:hAnsi="宋体" w:eastAsia="宋体"/>
                <w:szCs w:val="21"/>
              </w:rPr>
              <w:t>“三好作品”</w:t>
            </w:r>
          </w:p>
        </w:tc>
        <w:tc>
          <w:tcPr>
            <w:tcW w:w="1267" w:type="dxa"/>
            <w:tcBorders>
              <w:top w:val="single" w:color="auto" w:sz="4" w:space="0"/>
              <w:left w:val="single" w:color="auto" w:sz="4" w:space="0"/>
              <w:bottom w:val="single" w:color="auto" w:sz="4" w:space="0"/>
              <w:right w:val="single" w:color="auto" w:sz="4" w:space="0"/>
            </w:tcBorders>
            <w:vAlign w:val="center"/>
          </w:tcPr>
          <w:p w14:paraId="7B0F9D85">
            <w:pPr>
              <w:spacing w:line="320" w:lineRule="exact"/>
              <w:rPr>
                <w:rFonts w:ascii="宋体" w:hAnsi="宋体" w:eastAsia="宋体"/>
                <w:szCs w:val="21"/>
              </w:rPr>
            </w:pPr>
          </w:p>
        </w:tc>
      </w:tr>
      <w:tr w14:paraId="7891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1135" w:type="dxa"/>
            <w:tcBorders>
              <w:top w:val="single" w:color="auto" w:sz="4" w:space="0"/>
              <w:left w:val="single" w:color="auto" w:sz="4" w:space="0"/>
              <w:bottom w:val="single" w:color="auto" w:sz="4" w:space="0"/>
              <w:right w:val="single" w:color="auto" w:sz="4" w:space="0"/>
            </w:tcBorders>
            <w:vAlign w:val="center"/>
          </w:tcPr>
          <w:p w14:paraId="1A19B5A4">
            <w:pPr>
              <w:spacing w:line="320" w:lineRule="exact"/>
              <w:jc w:val="center"/>
              <w:rPr>
                <w:rFonts w:ascii="宋体" w:hAnsi="宋体" w:eastAsia="宋体"/>
                <w:szCs w:val="21"/>
              </w:rPr>
            </w:pPr>
            <w:r>
              <w:rPr>
                <w:rFonts w:hint="eastAsia" w:ascii="宋体" w:hAnsi="宋体" w:eastAsia="宋体"/>
                <w:szCs w:val="21"/>
              </w:rPr>
              <w:t>︵</w:t>
            </w:r>
          </w:p>
          <w:p w14:paraId="38E3ED1F">
            <w:pPr>
              <w:spacing w:line="320" w:lineRule="exact"/>
              <w:jc w:val="center"/>
              <w:rPr>
                <w:rFonts w:ascii="宋体" w:hAnsi="宋体" w:eastAsia="宋体"/>
                <w:szCs w:val="21"/>
              </w:rPr>
            </w:pPr>
            <w:r>
              <w:rPr>
                <w:rFonts w:hint="eastAsia" w:ascii="宋体" w:hAnsi="宋体" w:eastAsia="宋体"/>
                <w:szCs w:val="21"/>
              </w:rPr>
              <w:t>作</w:t>
            </w:r>
          </w:p>
          <w:p w14:paraId="49EAF386">
            <w:pPr>
              <w:spacing w:line="320" w:lineRule="exact"/>
              <w:jc w:val="center"/>
              <w:rPr>
                <w:rFonts w:ascii="宋体" w:hAnsi="宋体" w:eastAsia="宋体"/>
                <w:szCs w:val="21"/>
              </w:rPr>
            </w:pPr>
            <w:r>
              <w:rPr>
                <w:rFonts w:hint="eastAsia" w:ascii="宋体" w:hAnsi="宋体" w:eastAsia="宋体"/>
                <w:szCs w:val="21"/>
              </w:rPr>
              <w:t>品</w:t>
            </w:r>
          </w:p>
          <w:p w14:paraId="2814CFB4">
            <w:pPr>
              <w:spacing w:line="320" w:lineRule="exact"/>
              <w:jc w:val="center"/>
              <w:rPr>
                <w:rFonts w:ascii="宋体" w:hAnsi="宋体" w:eastAsia="宋体"/>
                <w:szCs w:val="21"/>
              </w:rPr>
            </w:pPr>
            <w:r>
              <w:rPr>
                <w:rFonts w:hint="eastAsia" w:ascii="宋体" w:hAnsi="宋体" w:eastAsia="宋体"/>
                <w:szCs w:val="21"/>
              </w:rPr>
              <w:t>简</w:t>
            </w:r>
          </w:p>
          <w:p w14:paraId="325CD929">
            <w:pPr>
              <w:spacing w:line="320" w:lineRule="exact"/>
              <w:jc w:val="center"/>
              <w:rPr>
                <w:rFonts w:ascii="宋体" w:hAnsi="宋体" w:eastAsia="宋体"/>
                <w:szCs w:val="21"/>
              </w:rPr>
            </w:pPr>
            <w:r>
              <w:rPr>
                <w:rFonts w:hint="eastAsia" w:ascii="宋体" w:hAnsi="宋体" w:eastAsia="宋体"/>
                <w:szCs w:val="21"/>
              </w:rPr>
              <w:t>介</w:t>
            </w:r>
          </w:p>
          <w:p w14:paraId="65A746FB">
            <w:pPr>
              <w:spacing w:line="320" w:lineRule="exact"/>
              <w:jc w:val="center"/>
              <w:rPr>
                <w:rFonts w:ascii="宋体" w:hAnsi="宋体" w:eastAsia="宋体"/>
                <w:szCs w:val="21"/>
              </w:rPr>
            </w:pPr>
            <w:r>
              <w:rPr>
                <w:rFonts w:hint="eastAsia" w:ascii="宋体" w:hAnsi="宋体" w:eastAsia="宋体"/>
                <w:szCs w:val="21"/>
              </w:rPr>
              <w:t>︶</w:t>
            </w:r>
          </w:p>
        </w:tc>
        <w:tc>
          <w:tcPr>
            <w:tcW w:w="8780" w:type="dxa"/>
            <w:gridSpan w:val="10"/>
            <w:tcBorders>
              <w:top w:val="single" w:color="auto" w:sz="4" w:space="0"/>
              <w:left w:val="single" w:color="auto" w:sz="4" w:space="0"/>
              <w:bottom w:val="single" w:color="auto" w:sz="4" w:space="0"/>
              <w:right w:val="single" w:color="auto" w:sz="4" w:space="0"/>
            </w:tcBorders>
            <w:vAlign w:val="center"/>
          </w:tcPr>
          <w:p w14:paraId="67F28B65">
            <w:pPr>
              <w:spacing w:line="320" w:lineRule="exact"/>
              <w:ind w:firstLine="420" w:firstLineChars="200"/>
              <w:rPr>
                <w:rFonts w:ascii="宋体" w:hAnsi="宋体" w:eastAsia="宋体"/>
                <w:szCs w:val="21"/>
              </w:rPr>
            </w:pPr>
            <w:r>
              <w:rPr>
                <w:rFonts w:hint="eastAsia" w:ascii="宋体" w:hAnsi="宋体" w:eastAsia="宋体" w:cs="宋体"/>
                <w:color w:val="000000"/>
                <w:sz w:val="21"/>
                <w:szCs w:val="21"/>
              </w:rPr>
              <w:t>为纪念中国人民抗日战争暨世界反法西斯战争胜利80周年，吉林教育电视台精心制作了纪录片《仰望星辰》。该片以纪录片的形式为载体，以“追寻抗联足迹 传承信仰薪火”为主题，创新采用“行走的思政课”模式，通过吉林农业大学思政教师于淼淼带领青年学生开展红色研学的独特视角，以“热血”“信仰”“叩问”三大篇章，串联起一本书（《热血：东北抗联》）、一幅画（《人民英雄杨靖宇百米长卷》）、一个抗日根据地（红石砬子遗址）的生动课堂。</w:t>
            </w:r>
            <w:r>
              <w:rPr>
                <w:rFonts w:hint="eastAsia" w:ascii="宋体" w:hAnsi="宋体" w:eastAsia="宋体" w:cs="宋体"/>
                <w:color w:val="000000"/>
                <w:sz w:val="21"/>
                <w:szCs w:val="21"/>
                <w:lang w:eastAsia="zh-CN"/>
              </w:rPr>
              <w:t>理论</w:t>
            </w:r>
            <w:r>
              <w:rPr>
                <w:rFonts w:hint="eastAsia" w:ascii="宋体" w:hAnsi="宋体" w:eastAsia="宋体" w:cs="宋体"/>
                <w:color w:val="000000"/>
                <w:sz w:val="21"/>
                <w:szCs w:val="21"/>
              </w:rPr>
              <w:t>学习与实地探访的有机融合，既探索了“新时代如何让红色基因入脑入心”的教育之问，更回应了“青年一代如何从革命精神中汲取力量”的时代之问，打造了一部兼具地域特色与时代价值的精品。</w:t>
            </w:r>
          </w:p>
        </w:tc>
      </w:tr>
      <w:tr w14:paraId="6526C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135" w:type="dxa"/>
            <w:vMerge w:val="restart"/>
            <w:tcBorders>
              <w:top w:val="single" w:color="auto" w:sz="4" w:space="0"/>
              <w:left w:val="single" w:color="auto" w:sz="4" w:space="0"/>
              <w:bottom w:val="single" w:color="auto" w:sz="4" w:space="0"/>
              <w:right w:val="single" w:color="auto" w:sz="4" w:space="0"/>
            </w:tcBorders>
            <w:vAlign w:val="center"/>
          </w:tcPr>
          <w:p w14:paraId="1E9C64AC">
            <w:pPr>
              <w:spacing w:line="320" w:lineRule="exact"/>
              <w:jc w:val="center"/>
              <w:rPr>
                <w:rFonts w:ascii="宋体" w:hAnsi="宋体" w:eastAsia="宋体"/>
                <w:szCs w:val="21"/>
              </w:rPr>
            </w:pPr>
            <w:r>
              <w:rPr>
                <w:rFonts w:hint="eastAsia" w:ascii="宋体" w:hAnsi="宋体" w:eastAsia="宋体"/>
                <w:szCs w:val="21"/>
              </w:rPr>
              <w:t>传</w:t>
            </w:r>
          </w:p>
          <w:p w14:paraId="519C6003">
            <w:pPr>
              <w:spacing w:line="320" w:lineRule="exact"/>
              <w:jc w:val="center"/>
              <w:rPr>
                <w:rFonts w:ascii="宋体" w:hAnsi="宋体" w:eastAsia="宋体"/>
                <w:szCs w:val="21"/>
              </w:rPr>
            </w:pPr>
            <w:r>
              <w:rPr>
                <w:rFonts w:hint="eastAsia" w:ascii="宋体" w:hAnsi="宋体" w:eastAsia="宋体"/>
                <w:szCs w:val="21"/>
              </w:rPr>
              <w:t>播</w:t>
            </w:r>
          </w:p>
          <w:p w14:paraId="60A7D396">
            <w:pPr>
              <w:spacing w:line="320" w:lineRule="exact"/>
              <w:jc w:val="center"/>
              <w:rPr>
                <w:rFonts w:ascii="宋体" w:hAnsi="宋体" w:eastAsia="宋体"/>
                <w:szCs w:val="21"/>
              </w:rPr>
            </w:pPr>
            <w:r>
              <w:rPr>
                <w:rFonts w:hint="eastAsia" w:ascii="宋体" w:hAnsi="宋体" w:eastAsia="宋体"/>
                <w:szCs w:val="21"/>
              </w:rPr>
              <w:t>数</w:t>
            </w:r>
          </w:p>
          <w:p w14:paraId="496FF4D7">
            <w:pPr>
              <w:spacing w:line="320" w:lineRule="exact"/>
              <w:jc w:val="center"/>
              <w:rPr>
                <w:rFonts w:ascii="宋体" w:hAnsi="宋体" w:eastAsia="宋体"/>
                <w:szCs w:val="21"/>
              </w:rPr>
            </w:pPr>
            <w:r>
              <w:rPr>
                <w:rFonts w:hint="eastAsia" w:ascii="宋体" w:hAnsi="宋体" w:eastAsia="宋体"/>
                <w:szCs w:val="21"/>
              </w:rPr>
              <w:t>据</w:t>
            </w: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D9E40E7">
            <w:pPr>
              <w:spacing w:line="240" w:lineRule="exact"/>
              <w:jc w:val="center"/>
              <w:rPr>
                <w:rFonts w:ascii="宋体" w:hAnsi="宋体" w:eastAsia="宋体"/>
                <w:b/>
                <w:szCs w:val="21"/>
              </w:rPr>
            </w:pPr>
            <w:r>
              <w:rPr>
                <w:rFonts w:ascii="宋体" w:hAnsi="宋体" w:eastAsia="宋体"/>
                <w:b/>
                <w:szCs w:val="21"/>
              </w:rPr>
              <w:t>全网传播量最高平台</w:t>
            </w:r>
          </w:p>
          <w:p w14:paraId="65B30536">
            <w:pPr>
              <w:spacing w:line="240" w:lineRule="exact"/>
              <w:jc w:val="center"/>
              <w:rPr>
                <w:rFonts w:ascii="宋体" w:hAnsi="宋体" w:eastAsia="宋体"/>
                <w:b/>
                <w:szCs w:val="21"/>
              </w:rPr>
            </w:pPr>
            <w:r>
              <w:rPr>
                <w:rFonts w:ascii="宋体" w:hAnsi="宋体" w:eastAsia="宋体"/>
                <w:b/>
                <w:szCs w:val="21"/>
              </w:rPr>
              <w:t>发布链接</w:t>
            </w:r>
          </w:p>
        </w:tc>
        <w:tc>
          <w:tcPr>
            <w:tcW w:w="7362" w:type="dxa"/>
            <w:gridSpan w:val="8"/>
            <w:tcBorders>
              <w:top w:val="single" w:color="auto" w:sz="4" w:space="0"/>
              <w:left w:val="single" w:color="auto" w:sz="4" w:space="0"/>
              <w:right w:val="single" w:color="auto" w:sz="4" w:space="0"/>
            </w:tcBorders>
            <w:shd w:val="clear" w:color="auto" w:fill="auto"/>
            <w:vAlign w:val="center"/>
          </w:tcPr>
          <w:p w14:paraId="27881F8B">
            <w:pPr>
              <w:spacing w:line="280" w:lineRule="exact"/>
              <w:rPr>
                <w:rFonts w:ascii="Times New Roman" w:hAnsi="Times New Roman" w:eastAsia="仿宋" w:cs="Times New Roman"/>
                <w:color w:val="000000"/>
                <w:kern w:val="2"/>
                <w:sz w:val="32"/>
                <w:szCs w:val="32"/>
                <w:lang w:val="en-US" w:eastAsia="zh-CN" w:bidi="ar-SA"/>
              </w:rPr>
            </w:pPr>
            <w:r>
              <w:rPr>
                <w:rFonts w:hint="eastAsia" w:ascii="Times New Roman" w:hAnsi="Times New Roman" w:eastAsia="仿宋" w:cs="Times New Roman"/>
                <w:color w:val="000000"/>
                <w:szCs w:val="21"/>
                <w:lang w:val="en-US" w:eastAsia="zh-CN"/>
              </w:rPr>
              <w:t xml:space="preserve">https://weixin.qq.com/sph/Az5ZW2vvr  </w:t>
            </w:r>
          </w:p>
        </w:tc>
      </w:tr>
      <w:tr w14:paraId="7798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1135" w:type="dxa"/>
            <w:vMerge w:val="continue"/>
            <w:tcBorders>
              <w:top w:val="single" w:color="auto" w:sz="4" w:space="0"/>
              <w:left w:val="single" w:color="auto" w:sz="4" w:space="0"/>
              <w:bottom w:val="single" w:color="auto" w:sz="4" w:space="0"/>
              <w:right w:val="single" w:color="auto" w:sz="4" w:space="0"/>
            </w:tcBorders>
            <w:vAlign w:val="center"/>
          </w:tcPr>
          <w:p w14:paraId="26AF5446">
            <w:pPr>
              <w:spacing w:line="320" w:lineRule="exact"/>
              <w:jc w:val="center"/>
              <w:rPr>
                <w:rFonts w:ascii="宋体" w:hAnsi="宋体" w:eastAsia="宋体"/>
                <w:szCs w:val="21"/>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17C46C7">
            <w:pPr>
              <w:spacing w:line="240" w:lineRule="exact"/>
              <w:jc w:val="center"/>
              <w:rPr>
                <w:rFonts w:ascii="宋体" w:hAnsi="宋体" w:eastAsia="宋体"/>
                <w:szCs w:val="21"/>
              </w:rPr>
            </w:pPr>
            <w:r>
              <w:rPr>
                <w:rFonts w:hint="eastAsia" w:ascii="宋体" w:hAnsi="宋体" w:eastAsia="宋体"/>
                <w:szCs w:val="21"/>
              </w:rPr>
              <w:t>该平台</w:t>
            </w:r>
          </w:p>
          <w:p w14:paraId="69B727A8">
            <w:pPr>
              <w:spacing w:line="240" w:lineRule="exact"/>
              <w:jc w:val="center"/>
              <w:rPr>
                <w:rFonts w:ascii="宋体" w:hAnsi="宋体" w:eastAsia="宋体"/>
                <w:szCs w:val="21"/>
              </w:rPr>
            </w:pPr>
            <w:r>
              <w:rPr>
                <w:rFonts w:hint="eastAsia" w:ascii="宋体" w:hAnsi="宋体" w:eastAsia="宋体"/>
                <w:szCs w:val="21"/>
              </w:rPr>
              <w:t>传播量</w:t>
            </w:r>
          </w:p>
        </w:tc>
        <w:tc>
          <w:tcPr>
            <w:tcW w:w="1133" w:type="dxa"/>
            <w:tcBorders>
              <w:top w:val="single" w:color="auto" w:sz="4" w:space="0"/>
              <w:left w:val="single" w:color="auto" w:sz="4" w:space="0"/>
              <w:bottom w:val="single" w:color="auto" w:sz="4" w:space="0"/>
              <w:right w:val="single" w:color="auto" w:sz="4" w:space="0"/>
            </w:tcBorders>
            <w:vAlign w:val="center"/>
          </w:tcPr>
          <w:p w14:paraId="4D800812">
            <w:pPr>
              <w:spacing w:line="240" w:lineRule="exact"/>
              <w:rPr>
                <w:rFonts w:ascii="宋体" w:hAnsi="宋体" w:eastAsia="宋体"/>
                <w:szCs w:val="21"/>
              </w:rPr>
            </w:pPr>
            <w:r>
              <w:rPr>
                <w:rFonts w:hint="eastAsia" w:ascii="Times New Roman" w:hAnsi="Times New Roman" w:eastAsia="仿宋" w:cs="Times New Roman"/>
                <w:color w:val="000000"/>
                <w:sz w:val="22"/>
                <w:szCs w:val="22"/>
                <w:lang w:val="en-US" w:eastAsia="zh-CN"/>
              </w:rPr>
              <w:t>7544</w:t>
            </w:r>
          </w:p>
        </w:tc>
        <w:tc>
          <w:tcPr>
            <w:tcW w:w="993" w:type="dxa"/>
            <w:tcBorders>
              <w:top w:val="single" w:color="auto" w:sz="4" w:space="0"/>
              <w:left w:val="single" w:color="auto" w:sz="4" w:space="0"/>
              <w:bottom w:val="single" w:color="auto" w:sz="4" w:space="0"/>
              <w:right w:val="single" w:color="auto" w:sz="4" w:space="0"/>
            </w:tcBorders>
            <w:vAlign w:val="center"/>
          </w:tcPr>
          <w:p w14:paraId="1C8D5AAC">
            <w:pPr>
              <w:spacing w:line="240" w:lineRule="exact"/>
              <w:rPr>
                <w:rFonts w:ascii="宋体" w:hAnsi="宋体" w:eastAsia="宋体"/>
                <w:szCs w:val="21"/>
              </w:rPr>
            </w:pPr>
            <w:r>
              <w:rPr>
                <w:rFonts w:hint="eastAsia" w:ascii="宋体" w:hAnsi="宋体" w:eastAsia="宋体"/>
                <w:szCs w:val="21"/>
              </w:rPr>
              <w:t>该平台</w:t>
            </w:r>
          </w:p>
          <w:p w14:paraId="569C121F">
            <w:pPr>
              <w:spacing w:line="240" w:lineRule="exact"/>
              <w:rPr>
                <w:rFonts w:ascii="宋体" w:hAnsi="宋体" w:eastAsia="宋体"/>
                <w:szCs w:val="21"/>
              </w:rPr>
            </w:pPr>
            <w:r>
              <w:rPr>
                <w:rFonts w:hint="eastAsia" w:ascii="宋体" w:hAnsi="宋体" w:eastAsia="宋体"/>
                <w:szCs w:val="21"/>
              </w:rPr>
              <w:t>互动量</w:t>
            </w: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6B18AFCB">
            <w:pPr>
              <w:spacing w:line="240" w:lineRule="exact"/>
              <w:rPr>
                <w:rFonts w:ascii="宋体" w:hAnsi="宋体" w:eastAsia="宋体"/>
                <w:szCs w:val="21"/>
              </w:rPr>
            </w:pPr>
            <w:r>
              <w:rPr>
                <w:rFonts w:hint="eastAsia" w:asciiTheme="majorEastAsia" w:hAnsiTheme="majorEastAsia" w:eastAsiaTheme="majorEastAsia" w:cstheme="majorEastAsia"/>
                <w:color w:val="000000"/>
                <w:sz w:val="21"/>
                <w:szCs w:val="21"/>
                <w:lang w:val="en-US" w:eastAsia="zh-CN"/>
              </w:rPr>
              <w:t>938次</w:t>
            </w:r>
          </w:p>
        </w:tc>
        <w:tc>
          <w:tcPr>
            <w:tcW w:w="1560" w:type="dxa"/>
            <w:tcBorders>
              <w:top w:val="single" w:color="auto" w:sz="4" w:space="0"/>
              <w:left w:val="single" w:color="auto" w:sz="4" w:space="0"/>
              <w:bottom w:val="single" w:color="auto" w:sz="4" w:space="0"/>
              <w:right w:val="single" w:color="auto" w:sz="4" w:space="0"/>
            </w:tcBorders>
            <w:vAlign w:val="center"/>
          </w:tcPr>
          <w:p w14:paraId="615DF40C">
            <w:pPr>
              <w:spacing w:line="240" w:lineRule="exact"/>
              <w:rPr>
                <w:rFonts w:ascii="宋体" w:hAnsi="宋体" w:eastAsia="宋体"/>
                <w:szCs w:val="21"/>
              </w:rPr>
            </w:pPr>
            <w:r>
              <w:rPr>
                <w:rFonts w:ascii="宋体" w:hAnsi="宋体" w:eastAsia="宋体"/>
                <w:szCs w:val="21"/>
              </w:rPr>
              <w:t>全网总传播量</w:t>
            </w:r>
            <w:r>
              <w:rPr>
                <w:rFonts w:hint="eastAsia" w:ascii="宋体" w:hAnsi="宋体" w:eastAsia="宋体"/>
                <w:szCs w:val="21"/>
              </w:rPr>
              <w:t>（万）</w:t>
            </w:r>
          </w:p>
        </w:tc>
        <w:tc>
          <w:tcPr>
            <w:tcW w:w="1267" w:type="dxa"/>
            <w:tcBorders>
              <w:top w:val="single" w:color="auto" w:sz="4" w:space="0"/>
              <w:left w:val="single" w:color="auto" w:sz="4" w:space="0"/>
              <w:bottom w:val="single" w:color="auto" w:sz="4" w:space="0"/>
              <w:right w:val="single" w:color="auto" w:sz="4" w:space="0"/>
            </w:tcBorders>
            <w:vAlign w:val="center"/>
          </w:tcPr>
          <w:p w14:paraId="6500A1DA">
            <w:pPr>
              <w:spacing w:line="240" w:lineRule="exact"/>
              <w:rPr>
                <w:rFonts w:ascii="宋体" w:hAnsi="宋体" w:eastAsia="宋体"/>
                <w:szCs w:val="21"/>
              </w:rPr>
            </w:pPr>
            <w:r>
              <w:rPr>
                <w:rFonts w:hint="eastAsia" w:ascii="Times New Roman" w:hAnsi="Times New Roman" w:eastAsia="仿宋" w:cs="Times New Roman"/>
                <w:color w:val="000000"/>
                <w:sz w:val="22"/>
                <w:szCs w:val="22"/>
                <w:lang w:val="en-US" w:eastAsia="zh-CN"/>
              </w:rPr>
              <w:t>11544</w:t>
            </w:r>
          </w:p>
        </w:tc>
      </w:tr>
      <w:tr w14:paraId="3024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2" w:hRule="exact"/>
        </w:trPr>
        <w:tc>
          <w:tcPr>
            <w:tcW w:w="1135" w:type="dxa"/>
            <w:tcBorders>
              <w:top w:val="single" w:color="auto" w:sz="4" w:space="0"/>
              <w:left w:val="single" w:color="auto" w:sz="4" w:space="0"/>
              <w:bottom w:val="single" w:color="auto" w:sz="4" w:space="0"/>
              <w:right w:val="single" w:color="auto" w:sz="4" w:space="0"/>
            </w:tcBorders>
            <w:vAlign w:val="center"/>
          </w:tcPr>
          <w:p w14:paraId="4A176C4B">
            <w:pPr>
              <w:spacing w:line="320" w:lineRule="exact"/>
              <w:jc w:val="center"/>
              <w:rPr>
                <w:rFonts w:ascii="宋体" w:hAnsi="宋体" w:eastAsia="宋体"/>
                <w:szCs w:val="21"/>
              </w:rPr>
            </w:pPr>
            <w:r>
              <w:rPr>
                <w:rFonts w:hint="eastAsia" w:ascii="宋体" w:hAnsi="宋体" w:eastAsia="宋体"/>
                <w:szCs w:val="21"/>
              </w:rPr>
              <w:t>︵</w:t>
            </w:r>
          </w:p>
          <w:p w14:paraId="6E9DBF03">
            <w:pPr>
              <w:spacing w:line="320" w:lineRule="exact"/>
              <w:jc w:val="center"/>
              <w:rPr>
                <w:rFonts w:ascii="宋体" w:hAnsi="宋体" w:eastAsia="宋体"/>
                <w:szCs w:val="21"/>
              </w:rPr>
            </w:pPr>
            <w:r>
              <w:rPr>
                <w:rFonts w:hint="eastAsia" w:ascii="宋体" w:hAnsi="宋体" w:eastAsia="宋体"/>
                <w:szCs w:val="21"/>
              </w:rPr>
              <w:t>初推</w:t>
            </w:r>
          </w:p>
          <w:p w14:paraId="2F5A1042">
            <w:pPr>
              <w:spacing w:line="320" w:lineRule="exact"/>
              <w:jc w:val="center"/>
              <w:rPr>
                <w:rFonts w:ascii="宋体" w:hAnsi="宋体" w:eastAsia="宋体"/>
                <w:szCs w:val="21"/>
              </w:rPr>
            </w:pPr>
            <w:r>
              <w:rPr>
                <w:rFonts w:hint="eastAsia" w:ascii="宋体" w:hAnsi="宋体" w:eastAsia="宋体"/>
                <w:szCs w:val="21"/>
              </w:rPr>
              <w:t>评荐</w:t>
            </w:r>
          </w:p>
          <w:p w14:paraId="27EE409D">
            <w:pPr>
              <w:spacing w:line="320" w:lineRule="exact"/>
              <w:jc w:val="center"/>
              <w:rPr>
                <w:rFonts w:ascii="宋体" w:hAnsi="宋体" w:eastAsia="宋体"/>
                <w:szCs w:val="21"/>
              </w:rPr>
            </w:pPr>
            <w:r>
              <w:rPr>
                <w:rFonts w:hint="eastAsia" w:ascii="宋体" w:hAnsi="宋体" w:eastAsia="宋体"/>
                <w:szCs w:val="21"/>
              </w:rPr>
              <w:t>评理</w:t>
            </w:r>
          </w:p>
          <w:p w14:paraId="19274109">
            <w:pPr>
              <w:spacing w:line="320" w:lineRule="exact"/>
              <w:jc w:val="center"/>
              <w:rPr>
                <w:rFonts w:ascii="宋体" w:hAnsi="宋体" w:eastAsia="宋体"/>
                <w:szCs w:val="21"/>
              </w:rPr>
            </w:pPr>
            <w:r>
              <w:rPr>
                <w:rFonts w:hint="eastAsia" w:ascii="宋体" w:hAnsi="宋体" w:eastAsia="宋体"/>
                <w:szCs w:val="21"/>
              </w:rPr>
              <w:t>语由</w:t>
            </w:r>
          </w:p>
          <w:p w14:paraId="119DA7D9">
            <w:pPr>
              <w:spacing w:line="320" w:lineRule="exact"/>
              <w:jc w:val="center"/>
              <w:rPr>
                <w:rFonts w:ascii="宋体" w:hAnsi="宋体" w:eastAsia="宋体"/>
                <w:szCs w:val="21"/>
              </w:rPr>
            </w:pPr>
            <w:r>
              <w:rPr>
                <w:rFonts w:hint="eastAsia" w:ascii="宋体" w:hAnsi="宋体" w:eastAsia="宋体"/>
                <w:szCs w:val="21"/>
              </w:rPr>
              <w:t>︶</w:t>
            </w:r>
          </w:p>
        </w:tc>
        <w:tc>
          <w:tcPr>
            <w:tcW w:w="8780" w:type="dxa"/>
            <w:gridSpan w:val="10"/>
            <w:tcBorders>
              <w:top w:val="single" w:color="auto" w:sz="4" w:space="0"/>
              <w:left w:val="single" w:color="auto" w:sz="4" w:space="0"/>
              <w:bottom w:val="single" w:color="auto" w:sz="4" w:space="0"/>
              <w:right w:val="single" w:color="auto" w:sz="4" w:space="0"/>
            </w:tcBorders>
            <w:vAlign w:val="center"/>
          </w:tcPr>
          <w:p w14:paraId="2C9EFB2C">
            <w:pPr>
              <w:spacing w:line="320" w:lineRule="exact"/>
              <w:rPr>
                <w:rFonts w:ascii="宋体" w:hAnsi="宋体" w:eastAsia="宋体"/>
                <w:szCs w:val="21"/>
              </w:rPr>
            </w:pPr>
          </w:p>
          <w:p w14:paraId="18A2CF3A">
            <w:pPr>
              <w:spacing w:line="280" w:lineRule="exact"/>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该作品主题鲜明、内容深刻，以新颖独特的视角和生动感人的叙事方式，成功吸引了广大观众的关注，是我台2025年的重点项目。在纪念中国人民抗日战争暨世界反法西斯战争胜利80周年之际，我们充分发挥教育电视媒体的属性与优势，将思政教育与新闻纪录片进行有机融合，在叙事学、传播学以及思想政治教育学这三个方面开展了创新实践。同时，该作品还充分发挥了新媒体平台的传播优势，通过多渠道、多形式的推广，取得了显著的传播效果和社会效益。因此，我台郑重推荐该作品参评吉林新闻奖，相信它定能在评选中脱颖而出，为红色文化的传播和弘扬做出新的更大贡献。 </w:t>
            </w:r>
          </w:p>
          <w:p w14:paraId="0E192CEB">
            <w:pPr>
              <w:spacing w:line="320" w:lineRule="exact"/>
              <w:rPr>
                <w:rFonts w:ascii="宋体" w:hAnsi="宋体" w:eastAsia="宋体"/>
                <w:szCs w:val="21"/>
              </w:rPr>
            </w:pPr>
            <w:r>
              <w:rPr>
                <w:rFonts w:hint="eastAsia" w:ascii="宋体" w:hAnsi="宋体" w:eastAsia="宋体"/>
                <w:szCs w:val="21"/>
              </w:rPr>
              <w:t xml:space="preserve">                      </w:t>
            </w:r>
            <w:bookmarkStart w:id="1" w:name="_GoBack"/>
            <w:bookmarkEnd w:id="1"/>
          </w:p>
          <w:p w14:paraId="42C278C6">
            <w:pPr>
              <w:spacing w:line="320" w:lineRule="exact"/>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  签名（盖单位公章）：</w:t>
            </w:r>
          </w:p>
          <w:p w14:paraId="4D0C426B">
            <w:pPr>
              <w:spacing w:line="320" w:lineRule="exact"/>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 xml:space="preserve"> 202</w:t>
            </w:r>
            <w:r>
              <w:rPr>
                <w:rFonts w:ascii="宋体" w:hAnsi="宋体" w:eastAsia="宋体"/>
                <w:szCs w:val="21"/>
              </w:rPr>
              <w:t>6</w:t>
            </w:r>
            <w:r>
              <w:rPr>
                <w:rFonts w:hint="eastAsia" w:ascii="宋体" w:hAnsi="宋体" w:eastAsia="宋体"/>
                <w:szCs w:val="21"/>
              </w:rPr>
              <w:t xml:space="preserve">年 </w:t>
            </w:r>
            <w:r>
              <w:rPr>
                <w:rFonts w:hint="eastAsia" w:ascii="宋体" w:hAnsi="宋体" w:eastAsia="宋体"/>
                <w:szCs w:val="21"/>
                <w:lang w:val="en-US" w:eastAsia="zh-CN"/>
              </w:rPr>
              <w:t xml:space="preserve">  </w:t>
            </w:r>
            <w:r>
              <w:rPr>
                <w:rFonts w:hint="eastAsia" w:ascii="宋体" w:hAnsi="宋体" w:eastAsia="宋体"/>
                <w:szCs w:val="21"/>
              </w:rPr>
              <w:t xml:space="preserve"> 月  </w:t>
            </w:r>
            <w:r>
              <w:rPr>
                <w:rFonts w:hint="eastAsia" w:ascii="宋体" w:hAnsi="宋体" w:eastAsia="宋体"/>
                <w:szCs w:val="21"/>
                <w:lang w:val="en-US" w:eastAsia="zh-CN"/>
              </w:rPr>
              <w:t xml:space="preserve">  </w:t>
            </w:r>
            <w:r>
              <w:rPr>
                <w:rFonts w:hint="eastAsia" w:ascii="宋体" w:hAnsi="宋体" w:eastAsia="宋体"/>
                <w:szCs w:val="21"/>
              </w:rPr>
              <w:t>日</w:t>
            </w:r>
          </w:p>
        </w:tc>
      </w:tr>
      <w:bookmarkEnd w:id="0"/>
    </w:tbl>
    <w:p w14:paraId="108A5AF9">
      <w:pPr>
        <w:rPr>
          <w:rFonts w:hint="eastAsia"/>
        </w:rPr>
      </w:pP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6E2C99D3-503C-41A9-A36B-C926FDF3F56C}"/>
  </w:font>
  <w:font w:name="华文中宋">
    <w:panose1 w:val="02010600040101010101"/>
    <w:charset w:val="86"/>
    <w:family w:val="auto"/>
    <w:pitch w:val="default"/>
    <w:sig w:usb0="00000287" w:usb1="080F0000" w:usb2="00000000" w:usb3="00000000" w:csb0="0004009F" w:csb1="DFD70000"/>
    <w:embedRegular r:id="rId2" w:fontKey="{3D33D346-61DD-4265-A870-0F1DDE4A7AE5}"/>
  </w:font>
  <w:font w:name="仿宋">
    <w:panose1 w:val="02010609060101010101"/>
    <w:charset w:val="86"/>
    <w:family w:val="modern"/>
    <w:pitch w:val="default"/>
    <w:sig w:usb0="800002BF" w:usb1="38CF7CFA" w:usb2="00000016" w:usb3="00000000" w:csb0="00040001" w:csb1="00000000"/>
    <w:embedRegular r:id="rId3" w:fontKey="{C797006E-F9E2-4999-8850-7056F653D753}"/>
  </w:font>
  <w:font w:name="等线 Light">
    <w:panose1 w:val="02010600030101010101"/>
    <w:charset w:val="86"/>
    <w:family w:val="auto"/>
    <w:pitch w:val="default"/>
    <w:sig w:usb0="A00002BF" w:usb1="38CF7CFA" w:usb2="00000016" w:usb3="00000000" w:csb0="0004000F" w:csb1="00000000"/>
    <w:embedRegular r:id="rId4" w:fontKey="{78A29CE7-8610-4B74-A78E-4261DA303618}"/>
  </w:font>
  <w:font w:name="楷体">
    <w:panose1 w:val="02010609060101010101"/>
    <w:charset w:val="86"/>
    <w:family w:val="modern"/>
    <w:pitch w:val="default"/>
    <w:sig w:usb0="800002BF" w:usb1="38CF7CFA" w:usb2="00000016" w:usb3="00000000" w:csb0="00040001" w:csb1="00000000"/>
    <w:embedRegular r:id="rId5" w:fontKey="{3C9F7417-19FF-4143-A0B6-E337A52C11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7024289"/>
      <w:docPartObj>
        <w:docPartGallery w:val="autotext"/>
      </w:docPartObj>
    </w:sdtPr>
    <w:sdtContent>
      <w:p w14:paraId="7850CAD9">
        <w:pPr>
          <w:pStyle w:val="3"/>
          <w:ind w:right="720"/>
        </w:pPr>
        <w:r>
          <w:rPr>
            <w:rFonts w:hint="eastAsia"/>
          </w:rPr>
          <w:t xml:space="preserve">                                              </w:t>
        </w:r>
        <w:r>
          <w:fldChar w:fldCharType="begin"/>
        </w:r>
        <w:r>
          <w:instrText xml:space="preserve">PAGE   \* MERGEFORMAT</w:instrText>
        </w:r>
        <w:r>
          <w:fldChar w:fldCharType="separate"/>
        </w:r>
        <w:r>
          <w:rPr>
            <w:lang w:val="zh-CN"/>
          </w:rPr>
          <w:t>11</w:t>
        </w:r>
        <w:r>
          <w:fldChar w:fldCharType="end"/>
        </w:r>
      </w:p>
    </w:sdtContent>
  </w:sdt>
  <w:p w14:paraId="288F4B5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76BE">
    <w:pPr>
      <w:pStyle w:val="2"/>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A9EAB">
    <w:pPr>
      <w:pStyle w:val="2"/>
      <w:spacing w:after="0" w:line="320" w:lineRule="exact"/>
      <w:ind w:firstLine="602"/>
      <w:rPr>
        <w:rFonts w:ascii="楷体" w:hAnsi="楷体" w:eastAsia="楷体"/>
        <w:b/>
        <w:sz w:val="30"/>
        <w:szCs w:val="30"/>
      </w:rPr>
    </w:pPr>
    <w:r>
      <w:rPr>
        <w:rFonts w:hint="eastAsia" w:ascii="楷体" w:hAnsi="楷体" w:eastAsia="楷体"/>
        <w:b/>
        <w:sz w:val="30"/>
        <w:szCs w:val="30"/>
      </w:rPr>
      <w:t>附件1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2BB"/>
    <w:rsid w:val="002F5A88"/>
    <w:rsid w:val="006352BB"/>
    <w:rsid w:val="00964CBE"/>
    <w:rsid w:val="00CE3AF9"/>
    <w:rsid w:val="56153049"/>
    <w:rsid w:val="594D4389"/>
    <w:rsid w:val="7438763D"/>
    <w:rsid w:val="7ACA6D7C"/>
    <w:rsid w:val="7C611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3"/>
    <w:basedOn w:val="1"/>
    <w:link w:val="9"/>
    <w:unhideWhenUsed/>
    <w:uiPriority w:val="99"/>
    <w:pPr>
      <w:widowControl/>
      <w:spacing w:after="120" w:line="560" w:lineRule="exact"/>
      <w:ind w:firstLine="200" w:firstLineChars="200"/>
      <w:jc w:val="left"/>
    </w:pPr>
    <w:rPr>
      <w:rFonts w:ascii="Times New Roman" w:hAnsi="Times New Roman" w:eastAsia="宋体" w:cs="Times New Roman"/>
      <w:sz w:val="16"/>
      <w:szCs w:val="16"/>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正文文本 3 字符"/>
    <w:basedOn w:val="7"/>
    <w:link w:val="2"/>
    <w:qFormat/>
    <w:uiPriority w:val="99"/>
    <w:rPr>
      <w:rFonts w:ascii="Times New Roman" w:hAnsi="Times New Roman" w:eastAsia="宋体" w:cs="Times New Roman"/>
      <w:sz w:val="16"/>
      <w:szCs w:val="16"/>
    </w:rPr>
  </w:style>
  <w:style w:type="character" w:customStyle="1" w:styleId="10">
    <w:name w:val="页脚 字符"/>
    <w:basedOn w:val="7"/>
    <w:link w:val="3"/>
    <w:uiPriority w:val="99"/>
    <w:rPr>
      <w:sz w:val="18"/>
      <w:szCs w:val="18"/>
    </w:rPr>
  </w:style>
  <w:style w:type="character" w:customStyle="1" w:styleId="11">
    <w:name w:val="qowt-font5"/>
    <w:basedOn w:val="7"/>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781</Words>
  <Characters>875</Characters>
  <Lines>6</Lines>
  <Paragraphs>1</Paragraphs>
  <TotalTime>0</TotalTime>
  <ScaleCrop>false</ScaleCrop>
  <LinksUpToDate>false</LinksUpToDate>
  <CharactersWithSpaces>1028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2026-04-14T05:49:00Z</dcterms:created>
  <dc:creator>系统登录前guest账号</dc:creator>
  <cp:lastModifiedBy>JLETV2023</cp:lastModifiedBy>
  <dcterms:modified xsi:type="dcterms:W3CDTF">2026-04-20T06:50:05Z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eyJoZGlkIjoiNDIyMjMwNDk3MGY1M2Q0ZmE2ODBmN2VlNTk2MTRhMGEiLCJ1c2VySWQiOiIxMDgwNTQ5NTg4In0=</vt:lpwstr>
  </property>
  <property fmtid="{D5CDD505-2E9C-101B-9397-08002B2CF9AE}" pid="3" name="KSOProductBuildVer">
    <vt:lpwstr>2052-12.1.0.21541</vt:lpwstr>
  </property>
  <property fmtid="{D5CDD505-2E9C-101B-9397-08002B2CF9AE}" pid="4" name="ICV">
    <vt:lpwstr>84BCE6DEDD3140168D80D7458F64211A_13</vt:lpwstr>
  </property>
</Properties>
</file>